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D0FB3" w14:textId="33CCBE9E" w:rsidR="0057404F" w:rsidRDefault="00A214B8" w:rsidP="00AB168E">
      <w:pPr>
        <w:shd w:val="clear" w:color="auto" w:fill="FFFFFF"/>
        <w:contextualSpacing/>
        <w:jc w:val="center"/>
        <w:outlineLvl w:val="1"/>
        <w:rPr>
          <w:rFonts w:ascii="Univers" w:hAnsi="Univers"/>
          <w:b/>
          <w:bCs/>
          <w:color w:val="1A1A1A"/>
        </w:rPr>
      </w:pPr>
      <w:r>
        <w:rPr>
          <w:rFonts w:ascii="Univers" w:hAnsi="Univers"/>
          <w:b/>
          <w:bCs/>
          <w:color w:val="1A1A1A"/>
        </w:rPr>
        <w:t>February 17</w:t>
      </w:r>
      <w:r w:rsidR="00FE2F13">
        <w:rPr>
          <w:rFonts w:ascii="Univers" w:hAnsi="Univers"/>
          <w:b/>
          <w:bCs/>
          <w:color w:val="1A1A1A"/>
        </w:rPr>
        <w:t>,</w:t>
      </w:r>
      <w:r w:rsidR="0057404F">
        <w:rPr>
          <w:rFonts w:ascii="Univers" w:hAnsi="Univers"/>
          <w:b/>
          <w:bCs/>
          <w:color w:val="1A1A1A"/>
        </w:rPr>
        <w:t xml:space="preserve"> </w:t>
      </w:r>
      <w:proofErr w:type="gramStart"/>
      <w:r w:rsidR="0057404F">
        <w:rPr>
          <w:rFonts w:ascii="Univers" w:hAnsi="Univers"/>
          <w:b/>
          <w:bCs/>
          <w:color w:val="1A1A1A"/>
        </w:rPr>
        <w:t>202</w:t>
      </w:r>
      <w:r w:rsidR="002C5EE6">
        <w:rPr>
          <w:rFonts w:ascii="Univers" w:hAnsi="Univers"/>
          <w:b/>
          <w:bCs/>
          <w:color w:val="1A1A1A"/>
        </w:rPr>
        <w:t>6</w:t>
      </w:r>
      <w:proofErr w:type="gramEnd"/>
      <w:r w:rsidR="004C22C3">
        <w:rPr>
          <w:rFonts w:ascii="Univers" w:hAnsi="Univers"/>
          <w:b/>
          <w:bCs/>
          <w:color w:val="1A1A1A"/>
        </w:rPr>
        <w:t xml:space="preserve"> 3:30 p.m. – 4:30 p.m.</w:t>
      </w:r>
      <w:r w:rsidR="0057404F">
        <w:rPr>
          <w:rFonts w:ascii="Univers" w:hAnsi="Univers"/>
          <w:b/>
          <w:bCs/>
          <w:color w:val="1A1A1A"/>
        </w:rPr>
        <w:t xml:space="preserve"> Meeting Agenda</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1FC25D31"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 xml:space="preserve">Location: </w:t>
      </w:r>
      <w:r w:rsidR="004C22C3">
        <w:rPr>
          <w:rFonts w:ascii="Univers" w:hAnsi="Univers"/>
          <w:color w:val="1A1A1A"/>
          <w:sz w:val="22"/>
          <w:szCs w:val="22"/>
        </w:rPr>
        <w:t>Deans Conference Room</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6B9C2FC8" w14:textId="77777777" w:rsidR="004C22C3" w:rsidRDefault="0027159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present:</w:t>
      </w:r>
    </w:p>
    <w:p w14:paraId="5284B456" w14:textId="43CEB255" w:rsidR="0027159D" w:rsidRDefault="004C22C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Annette Hux</w:t>
      </w:r>
    </w:p>
    <w:p w14:paraId="17187BE2" w14:textId="6AA64A86" w:rsidR="004C22C3" w:rsidRDefault="004C22C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Loretta McGregor</w:t>
      </w:r>
    </w:p>
    <w:p w14:paraId="13CDAB43" w14:textId="67FBD95D" w:rsidR="004C22C3" w:rsidRDefault="004C22C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Audrey Bowser</w:t>
      </w: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38624E96" w14:textId="39CBA526" w:rsidR="00044E24" w:rsidRDefault="00044E24"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Non-Voting Members present:</w:t>
      </w:r>
    </w:p>
    <w:p w14:paraId="4EE8145F" w14:textId="46EBA261" w:rsidR="00044E24" w:rsidRDefault="004C22C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Dr. Mary Elizabeth Spence</w:t>
      </w:r>
    </w:p>
    <w:p w14:paraId="09482ED2" w14:textId="34657D7A" w:rsidR="004C22C3" w:rsidRDefault="004C22C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65081C5D" w14:textId="786BF338" w:rsidR="004C22C3" w:rsidRPr="0057404F" w:rsidRDefault="004C22C3"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00063932" w14:textId="0644CA56" w:rsidR="0057404F" w:rsidRPr="0057404F" w:rsidRDefault="0057404F" w:rsidP="0057404F">
      <w:pPr>
        <w:shd w:val="clear" w:color="auto" w:fill="FFFFFF"/>
        <w:contextualSpacing/>
        <w:outlineLvl w:val="0"/>
        <w:rPr>
          <w:rFonts w:ascii="Univers" w:hAnsi="Univers"/>
          <w:b/>
          <w:bCs/>
          <w:color w:val="1A1A1A"/>
          <w:kern w:val="36"/>
          <w:sz w:val="22"/>
          <w:szCs w:val="22"/>
        </w:rPr>
      </w:pPr>
      <w:r w:rsidRPr="0057404F">
        <w:rPr>
          <w:rFonts w:ascii="Univers" w:hAnsi="Univers"/>
          <w:b/>
          <w:bCs/>
          <w:color w:val="1A1A1A"/>
          <w:kern w:val="36"/>
          <w:sz w:val="22"/>
          <w:szCs w:val="22"/>
        </w:rPr>
        <w:t>New Business</w:t>
      </w:r>
    </w:p>
    <w:p w14:paraId="29E267C5" w14:textId="77777777" w:rsidR="0057404F" w:rsidRPr="00C9215F" w:rsidRDefault="0057404F" w:rsidP="0057404F">
      <w:pPr>
        <w:shd w:val="clear" w:color="auto" w:fill="FFFFFF"/>
        <w:contextualSpacing/>
        <w:outlineLvl w:val="0"/>
        <w:rPr>
          <w:rFonts w:ascii="Univers" w:hAnsi="Univers"/>
          <w:color w:val="1A1A1A"/>
          <w:kern w:val="36"/>
          <w:sz w:val="22"/>
          <w:szCs w:val="22"/>
        </w:rPr>
      </w:pPr>
    </w:p>
    <w:p w14:paraId="1DF23425" w14:textId="3B4E9932" w:rsidR="0057404F" w:rsidRDefault="00620BCC" w:rsidP="0057404F">
      <w:pPr>
        <w:pStyle w:val="ListParagraph"/>
        <w:numPr>
          <w:ilvl w:val="0"/>
          <w:numId w:val="13"/>
        </w:numPr>
        <w:rPr>
          <w:rFonts w:ascii="Univers" w:hAnsi="Univers"/>
          <w:color w:val="1A1A1A"/>
          <w:sz w:val="22"/>
          <w:szCs w:val="22"/>
        </w:rPr>
      </w:pPr>
      <w:r>
        <w:rPr>
          <w:rFonts w:ascii="Univers" w:hAnsi="Univers"/>
          <w:color w:val="1A1A1A"/>
          <w:sz w:val="22"/>
          <w:szCs w:val="22"/>
        </w:rPr>
        <w:t>November</w:t>
      </w:r>
      <w:r w:rsidR="00DD4660">
        <w:rPr>
          <w:rFonts w:ascii="Univers" w:hAnsi="Univers"/>
          <w:color w:val="1A1A1A"/>
          <w:sz w:val="22"/>
          <w:szCs w:val="22"/>
        </w:rPr>
        <w:t xml:space="preserve"> Meeting Minutes</w:t>
      </w:r>
    </w:p>
    <w:p w14:paraId="2B18C956" w14:textId="77777777" w:rsidR="004C22C3" w:rsidRDefault="004C22C3" w:rsidP="004C22C3">
      <w:pPr>
        <w:rPr>
          <w:rFonts w:ascii="Univers" w:hAnsi="Univers"/>
          <w:color w:val="1A1A1A"/>
          <w:sz w:val="22"/>
          <w:szCs w:val="22"/>
        </w:rPr>
      </w:pPr>
    </w:p>
    <w:p w14:paraId="2AB257C3" w14:textId="77777777" w:rsidR="004C22C3" w:rsidRPr="00A40D7C" w:rsidRDefault="004C22C3" w:rsidP="004C22C3">
      <w:pPr>
        <w:pStyle w:val="Heading1"/>
        <w:spacing w:line="300" w:lineRule="atLeast"/>
        <w:jc w:val="left"/>
        <w:rPr>
          <w:rFonts w:ascii="Segoe UI" w:hAnsi="Segoe UI" w:cs="Segoe UI"/>
          <w:sz w:val="22"/>
          <w:szCs w:val="24"/>
        </w:rPr>
      </w:pPr>
      <w:r w:rsidRPr="00A40D7C">
        <w:rPr>
          <w:rStyle w:val="Strong"/>
          <w:rFonts w:ascii="Segoe UI" w:hAnsi="Segoe UI" w:cs="Segoe UI"/>
          <w:b/>
          <w:bCs/>
          <w:sz w:val="22"/>
          <w:szCs w:val="24"/>
        </w:rPr>
        <w:t>Meeting Summary</w:t>
      </w:r>
    </w:p>
    <w:p w14:paraId="16DD8AD7" w14:textId="77777777" w:rsidR="004C22C3" w:rsidRDefault="004C22C3" w:rsidP="00A40D7C">
      <w:pPr>
        <w:pStyle w:val="NormalWeb"/>
        <w:spacing w:before="0" w:beforeAutospacing="0" w:after="0" w:afterAutospacing="0" w:line="300" w:lineRule="atLeast"/>
        <w:rPr>
          <w:rFonts w:ascii="Segoe UI" w:hAnsi="Segoe UI" w:cs="Segoe UI"/>
          <w:sz w:val="21"/>
          <w:szCs w:val="21"/>
        </w:rPr>
      </w:pPr>
      <w:r>
        <w:rPr>
          <w:rFonts w:ascii="Segoe UI" w:hAnsi="Segoe UI" w:cs="Segoe UI"/>
          <w:sz w:val="21"/>
          <w:szCs w:val="21"/>
        </w:rPr>
        <w:t>The group met to review progress on CAEP accreditation tasks, initial program documentation, and preparations related to annual reporting. The discussion centered on compiling committee reports into bullet</w:t>
      </w:r>
      <w:r>
        <w:rPr>
          <w:rFonts w:ascii="Segoe UI" w:hAnsi="Segoe UI" w:cs="Segoe UI"/>
          <w:sz w:val="21"/>
          <w:szCs w:val="21"/>
        </w:rPr>
        <w:noBreakHyphen/>
        <w:t>pointed content for the annual CAEP report, which now has strict word and character limits. The team has been coordinating with various committees to finalize materials by March.</w:t>
      </w:r>
    </w:p>
    <w:p w14:paraId="4C241A05" w14:textId="4E382CEC" w:rsidR="004C22C3" w:rsidRDefault="004C22C3" w:rsidP="00A40D7C">
      <w:pPr>
        <w:pStyle w:val="NormalWeb"/>
        <w:spacing w:before="0" w:beforeAutospacing="0" w:after="0" w:afterAutospacing="0" w:line="300" w:lineRule="atLeast"/>
        <w:rPr>
          <w:rFonts w:ascii="Segoe UI" w:hAnsi="Segoe UI" w:cs="Segoe UI"/>
          <w:sz w:val="21"/>
          <w:szCs w:val="21"/>
        </w:rPr>
      </w:pPr>
      <w:r>
        <w:rPr>
          <w:rFonts w:ascii="Segoe UI" w:hAnsi="Segoe UI" w:cs="Segoe UI"/>
          <w:sz w:val="21"/>
          <w:szCs w:val="21"/>
        </w:rPr>
        <w:t xml:space="preserve">A newly developed CAEP accountability website was presented; while functional, it still requires formatting updates and corrections to program listings. </w:t>
      </w:r>
    </w:p>
    <w:p w14:paraId="05054A65" w14:textId="77777777" w:rsidR="00A40D7C" w:rsidRDefault="00A40D7C" w:rsidP="00A40D7C">
      <w:pPr>
        <w:pStyle w:val="NormalWeb"/>
        <w:spacing w:before="0" w:beforeAutospacing="0" w:after="0" w:afterAutospacing="0" w:line="300" w:lineRule="atLeast"/>
        <w:rPr>
          <w:rFonts w:ascii="Segoe UI" w:hAnsi="Segoe UI" w:cs="Segoe UI"/>
          <w:sz w:val="21"/>
          <w:szCs w:val="21"/>
        </w:rPr>
      </w:pPr>
    </w:p>
    <w:p w14:paraId="20070956" w14:textId="77777777" w:rsidR="004C22C3" w:rsidRDefault="004C22C3" w:rsidP="00A40D7C">
      <w:pPr>
        <w:pStyle w:val="NormalWeb"/>
        <w:spacing w:before="0" w:beforeAutospacing="0" w:after="0" w:afterAutospacing="0" w:line="300" w:lineRule="atLeast"/>
        <w:rPr>
          <w:rFonts w:ascii="Segoe UI" w:hAnsi="Segoe UI" w:cs="Segoe UI"/>
          <w:sz w:val="21"/>
          <w:szCs w:val="21"/>
        </w:rPr>
      </w:pPr>
      <w:r>
        <w:rPr>
          <w:rFonts w:ascii="Segoe UI" w:hAnsi="Segoe UI" w:cs="Segoe UI"/>
          <w:sz w:val="21"/>
          <w:szCs w:val="21"/>
        </w:rPr>
        <w:t>The group discussed expanding the knowledgebase to house CAEP subcommittee minutes and key documents. Curriculum mapping and alignment work continues, including integrating statewide standards, SPA standards, ISTE, HQIM, and Ethics Competencies.</w:t>
      </w:r>
    </w:p>
    <w:p w14:paraId="271E7FE1" w14:textId="77777777" w:rsidR="00A40D7C" w:rsidRDefault="00A40D7C" w:rsidP="00A40D7C">
      <w:pPr>
        <w:pStyle w:val="NormalWeb"/>
        <w:spacing w:before="0" w:beforeAutospacing="0" w:after="0" w:afterAutospacing="0" w:line="300" w:lineRule="atLeast"/>
        <w:rPr>
          <w:rFonts w:ascii="Segoe UI" w:hAnsi="Segoe UI" w:cs="Segoe UI"/>
          <w:sz w:val="21"/>
          <w:szCs w:val="21"/>
        </w:rPr>
      </w:pPr>
    </w:p>
    <w:p w14:paraId="48FDE1B6" w14:textId="77777777" w:rsidR="004C22C3" w:rsidRDefault="004C22C3" w:rsidP="00A40D7C">
      <w:pPr>
        <w:pStyle w:val="NormalWeb"/>
        <w:spacing w:before="0" w:beforeAutospacing="0" w:after="0" w:afterAutospacing="0" w:line="300" w:lineRule="atLeast"/>
        <w:rPr>
          <w:rFonts w:ascii="Segoe UI" w:hAnsi="Segoe UI" w:cs="Segoe UI"/>
          <w:sz w:val="21"/>
          <w:szCs w:val="21"/>
        </w:rPr>
      </w:pPr>
      <w:r>
        <w:rPr>
          <w:rFonts w:ascii="Segoe UI" w:hAnsi="Segoe UI" w:cs="Segoe UI"/>
          <w:sz w:val="21"/>
          <w:szCs w:val="21"/>
        </w:rPr>
        <w:t>Significant time was spent reviewing updated Exit Survey procedures, planned restructuring of survey components, and tagging survey sections to key domains. The team agreed that consolidating components could increase clarity while reducing redundant survey processes.</w:t>
      </w:r>
    </w:p>
    <w:p w14:paraId="5BC4D76D" w14:textId="77777777" w:rsidR="00A40D7C" w:rsidRDefault="00A40D7C" w:rsidP="00A40D7C">
      <w:pPr>
        <w:pStyle w:val="NormalWeb"/>
        <w:spacing w:before="0" w:beforeAutospacing="0" w:after="0" w:afterAutospacing="0" w:line="300" w:lineRule="atLeast"/>
        <w:rPr>
          <w:rFonts w:ascii="Segoe UI" w:hAnsi="Segoe UI" w:cs="Segoe UI"/>
          <w:sz w:val="21"/>
          <w:szCs w:val="21"/>
        </w:rPr>
      </w:pPr>
    </w:p>
    <w:p w14:paraId="4EC8E92B" w14:textId="77777777" w:rsidR="004C22C3" w:rsidRDefault="004C22C3" w:rsidP="00A40D7C">
      <w:pPr>
        <w:pStyle w:val="NormalWeb"/>
        <w:spacing w:before="0" w:beforeAutospacing="0" w:after="0" w:afterAutospacing="0" w:line="300" w:lineRule="atLeast"/>
        <w:rPr>
          <w:rFonts w:ascii="Segoe UI" w:hAnsi="Segoe UI" w:cs="Segoe UI"/>
          <w:sz w:val="21"/>
          <w:szCs w:val="21"/>
        </w:rPr>
      </w:pPr>
      <w:r>
        <w:rPr>
          <w:rFonts w:ascii="Segoe UI" w:hAnsi="Segoe UI" w:cs="Segoe UI"/>
          <w:sz w:val="21"/>
          <w:szCs w:val="21"/>
        </w:rPr>
        <w:t>Requests were made for feedback on both the Standard 4 Case Study and the Technology Integration Plan. The conversation then shifted to the college Technology Committee’s role and whether they should support the EPP technology work. The committee will be reconvened.</w:t>
      </w:r>
    </w:p>
    <w:p w14:paraId="13F670FB" w14:textId="77777777" w:rsidR="00A40D7C" w:rsidRDefault="00A40D7C" w:rsidP="00A40D7C">
      <w:pPr>
        <w:pStyle w:val="NormalWeb"/>
        <w:spacing w:before="0" w:beforeAutospacing="0" w:after="0" w:afterAutospacing="0" w:line="300" w:lineRule="atLeast"/>
        <w:rPr>
          <w:rFonts w:ascii="Segoe UI" w:hAnsi="Segoe UI" w:cs="Segoe UI"/>
          <w:sz w:val="21"/>
          <w:szCs w:val="21"/>
        </w:rPr>
      </w:pPr>
    </w:p>
    <w:p w14:paraId="6823F254" w14:textId="18970B94" w:rsidR="0057404F" w:rsidRPr="0057404F" w:rsidRDefault="004C22C3" w:rsidP="00A40D7C">
      <w:pPr>
        <w:pStyle w:val="NormalWeb"/>
        <w:spacing w:before="0" w:beforeAutospacing="0" w:after="0" w:afterAutospacing="0" w:line="300" w:lineRule="atLeast"/>
        <w:rPr>
          <w:rFonts w:ascii="Univers" w:hAnsi="Univers"/>
          <w:color w:val="1A1A1A"/>
          <w:sz w:val="22"/>
          <w:szCs w:val="22"/>
        </w:rPr>
      </w:pPr>
      <w:r>
        <w:rPr>
          <w:rFonts w:ascii="Segoe UI" w:hAnsi="Segoe UI" w:cs="Segoe UI"/>
          <w:sz w:val="21"/>
          <w:szCs w:val="21"/>
        </w:rPr>
        <w:t>Finally, the group discussed separating the Residency Handbook into undergraduate and MAT versions to reduce confusion. Plans were made to reconvene related committees in mid</w:t>
      </w:r>
      <w:r>
        <w:rPr>
          <w:rFonts w:ascii="Segoe UI" w:hAnsi="Segoe UI" w:cs="Segoe UI"/>
          <w:sz w:val="21"/>
          <w:szCs w:val="21"/>
        </w:rPr>
        <w:noBreakHyphen/>
        <w:t>March and meet again on March 25 to review advanced program work.</w:t>
      </w:r>
    </w:p>
    <w:p w14:paraId="09455AD0" w14:textId="248848CD" w:rsidR="00FD600E" w:rsidRDefault="00A214B8" w:rsidP="00CD409B">
      <w:pPr>
        <w:pStyle w:val="ListParagraph"/>
        <w:numPr>
          <w:ilvl w:val="0"/>
          <w:numId w:val="13"/>
        </w:numPr>
        <w:rPr>
          <w:rFonts w:ascii="Univers" w:hAnsi="Univers"/>
          <w:color w:val="1A1A1A"/>
          <w:sz w:val="22"/>
          <w:szCs w:val="22"/>
        </w:rPr>
      </w:pPr>
      <w:r>
        <w:rPr>
          <w:rFonts w:ascii="Univers" w:hAnsi="Univers"/>
          <w:color w:val="1A1A1A"/>
          <w:sz w:val="22"/>
          <w:szCs w:val="22"/>
        </w:rPr>
        <w:lastRenderedPageBreak/>
        <w:t>Updates</w:t>
      </w:r>
    </w:p>
    <w:p w14:paraId="4877EF50" w14:textId="77777777" w:rsidR="00A214B8" w:rsidRPr="00A214B8" w:rsidRDefault="00A214B8" w:rsidP="00A214B8">
      <w:pPr>
        <w:rPr>
          <w:rFonts w:ascii="Univers" w:hAnsi="Univers"/>
          <w:color w:val="1A1A1A"/>
          <w:sz w:val="22"/>
          <w:szCs w:val="22"/>
        </w:rPr>
      </w:pPr>
    </w:p>
    <w:p w14:paraId="3AEA2D49" w14:textId="5556BA51" w:rsidR="00FD600E" w:rsidRDefault="00A214B8" w:rsidP="00620BCC">
      <w:pPr>
        <w:pStyle w:val="ListParagraph"/>
        <w:numPr>
          <w:ilvl w:val="1"/>
          <w:numId w:val="13"/>
        </w:numPr>
        <w:rPr>
          <w:rFonts w:ascii="Univers" w:hAnsi="Univers"/>
          <w:color w:val="1A1A1A"/>
          <w:sz w:val="22"/>
          <w:szCs w:val="22"/>
        </w:rPr>
      </w:pPr>
      <w:r>
        <w:rPr>
          <w:rFonts w:ascii="Univers" w:hAnsi="Univers"/>
          <w:color w:val="1A1A1A"/>
          <w:sz w:val="22"/>
          <w:szCs w:val="22"/>
        </w:rPr>
        <w:t>Initial Programs Annual Report Progress</w:t>
      </w:r>
    </w:p>
    <w:p w14:paraId="26ED3320" w14:textId="289F8911" w:rsidR="009764B6" w:rsidRDefault="009764B6" w:rsidP="00620BCC">
      <w:pPr>
        <w:pStyle w:val="ListParagraph"/>
        <w:numPr>
          <w:ilvl w:val="1"/>
          <w:numId w:val="13"/>
        </w:numPr>
        <w:rPr>
          <w:rFonts w:ascii="Univers" w:hAnsi="Univers"/>
          <w:color w:val="1A1A1A"/>
          <w:sz w:val="22"/>
          <w:szCs w:val="22"/>
        </w:rPr>
      </w:pPr>
      <w:r>
        <w:rPr>
          <w:rFonts w:ascii="Univers" w:hAnsi="Univers"/>
          <w:color w:val="1A1A1A"/>
          <w:sz w:val="22"/>
          <w:szCs w:val="22"/>
        </w:rPr>
        <w:t>Websites</w:t>
      </w:r>
    </w:p>
    <w:p w14:paraId="193A57C8" w14:textId="6C2272F9" w:rsidR="009764B6" w:rsidRDefault="009764B6" w:rsidP="009764B6">
      <w:pPr>
        <w:pStyle w:val="ListParagraph"/>
        <w:numPr>
          <w:ilvl w:val="2"/>
          <w:numId w:val="13"/>
        </w:numPr>
        <w:rPr>
          <w:rFonts w:ascii="Univers" w:hAnsi="Univers"/>
          <w:color w:val="1A1A1A"/>
          <w:sz w:val="22"/>
          <w:szCs w:val="22"/>
        </w:rPr>
      </w:pPr>
      <w:r>
        <w:rPr>
          <w:rFonts w:ascii="Univers" w:hAnsi="Univers"/>
          <w:color w:val="1A1A1A"/>
          <w:sz w:val="22"/>
          <w:szCs w:val="22"/>
        </w:rPr>
        <w:t>CAEP Accountability Measures (REQUIRED)</w:t>
      </w:r>
    </w:p>
    <w:p w14:paraId="54639B18" w14:textId="0C0FB007" w:rsidR="009764B6" w:rsidRDefault="009764B6" w:rsidP="009764B6">
      <w:pPr>
        <w:pStyle w:val="ListParagraph"/>
        <w:numPr>
          <w:ilvl w:val="2"/>
          <w:numId w:val="13"/>
        </w:numPr>
        <w:rPr>
          <w:rFonts w:ascii="Univers" w:hAnsi="Univers"/>
          <w:color w:val="1A1A1A"/>
          <w:sz w:val="22"/>
          <w:szCs w:val="22"/>
        </w:rPr>
      </w:pPr>
      <w:r>
        <w:rPr>
          <w:rFonts w:ascii="Univers" w:hAnsi="Univers"/>
          <w:color w:val="1A1A1A"/>
          <w:sz w:val="22"/>
          <w:szCs w:val="22"/>
        </w:rPr>
        <w:t>CAEP Evidences Knowledge Base</w:t>
      </w:r>
    </w:p>
    <w:p w14:paraId="1496EA52" w14:textId="77777777" w:rsidR="00A214B8" w:rsidRDefault="00A214B8" w:rsidP="00A214B8">
      <w:pPr>
        <w:pStyle w:val="ListParagraph"/>
        <w:numPr>
          <w:ilvl w:val="1"/>
          <w:numId w:val="13"/>
        </w:numPr>
        <w:rPr>
          <w:rFonts w:ascii="Univers" w:hAnsi="Univers"/>
          <w:color w:val="1A1A1A"/>
          <w:sz w:val="22"/>
          <w:szCs w:val="22"/>
        </w:rPr>
      </w:pPr>
      <w:r>
        <w:rPr>
          <w:rFonts w:ascii="Univers" w:hAnsi="Univers"/>
          <w:color w:val="1A1A1A"/>
          <w:sz w:val="22"/>
          <w:szCs w:val="22"/>
        </w:rPr>
        <w:t>Review</w:t>
      </w:r>
    </w:p>
    <w:p w14:paraId="3D253C61" w14:textId="33589C78" w:rsidR="00A214B8" w:rsidRDefault="00A214B8" w:rsidP="00A214B8">
      <w:pPr>
        <w:pStyle w:val="ListParagraph"/>
        <w:numPr>
          <w:ilvl w:val="2"/>
          <w:numId w:val="13"/>
        </w:numPr>
        <w:rPr>
          <w:rFonts w:ascii="Univers" w:hAnsi="Univers"/>
          <w:color w:val="1A1A1A"/>
          <w:sz w:val="22"/>
          <w:szCs w:val="22"/>
        </w:rPr>
      </w:pPr>
      <w:r>
        <w:rPr>
          <w:rFonts w:ascii="Univers" w:hAnsi="Univers"/>
          <w:color w:val="1A1A1A"/>
          <w:sz w:val="22"/>
          <w:szCs w:val="22"/>
        </w:rPr>
        <w:t>Standard R1 Crosswalk</w:t>
      </w:r>
    </w:p>
    <w:p w14:paraId="7D402E7E" w14:textId="22449C19" w:rsidR="00A214B8" w:rsidRDefault="00A214B8" w:rsidP="00A214B8">
      <w:pPr>
        <w:pStyle w:val="ListParagraph"/>
        <w:numPr>
          <w:ilvl w:val="2"/>
          <w:numId w:val="13"/>
        </w:numPr>
        <w:rPr>
          <w:rFonts w:ascii="Univers" w:hAnsi="Univers"/>
          <w:color w:val="1A1A1A"/>
          <w:sz w:val="22"/>
          <w:szCs w:val="22"/>
        </w:rPr>
      </w:pPr>
      <w:r>
        <w:rPr>
          <w:rFonts w:ascii="Univers" w:hAnsi="Univers"/>
          <w:color w:val="1A1A1A"/>
          <w:sz w:val="22"/>
          <w:szCs w:val="22"/>
        </w:rPr>
        <w:t>Standard R2/RA2 Residency Survey</w:t>
      </w:r>
    </w:p>
    <w:p w14:paraId="61EE662C" w14:textId="5FAE0324" w:rsidR="00A214B8" w:rsidRDefault="00A214B8" w:rsidP="00A214B8">
      <w:pPr>
        <w:pStyle w:val="ListParagraph"/>
        <w:numPr>
          <w:ilvl w:val="2"/>
          <w:numId w:val="13"/>
        </w:numPr>
        <w:rPr>
          <w:rFonts w:ascii="Univers" w:hAnsi="Univers"/>
          <w:color w:val="1A1A1A"/>
          <w:sz w:val="22"/>
          <w:szCs w:val="22"/>
        </w:rPr>
      </w:pPr>
      <w:r>
        <w:rPr>
          <w:rFonts w:ascii="Univers" w:hAnsi="Univers"/>
          <w:color w:val="1A1A1A"/>
          <w:sz w:val="22"/>
          <w:szCs w:val="22"/>
        </w:rPr>
        <w:t>Standard R4 Case Study</w:t>
      </w:r>
    </w:p>
    <w:p w14:paraId="6EAF4BE7" w14:textId="4D520C48" w:rsidR="0027159D" w:rsidRDefault="00A214B8" w:rsidP="00A214B8">
      <w:pPr>
        <w:pStyle w:val="ListParagraph"/>
        <w:numPr>
          <w:ilvl w:val="2"/>
          <w:numId w:val="13"/>
        </w:numPr>
        <w:rPr>
          <w:rFonts w:ascii="Univers" w:hAnsi="Univers"/>
          <w:color w:val="1A1A1A"/>
          <w:sz w:val="22"/>
          <w:szCs w:val="22"/>
        </w:rPr>
      </w:pPr>
      <w:r>
        <w:rPr>
          <w:rFonts w:ascii="Univers" w:hAnsi="Univers"/>
          <w:color w:val="1A1A1A"/>
          <w:sz w:val="22"/>
          <w:szCs w:val="22"/>
        </w:rPr>
        <w:t>Cross-cutting Technology Plan</w:t>
      </w:r>
      <w:r w:rsidR="00620BCC">
        <w:rPr>
          <w:rFonts w:ascii="Univers" w:hAnsi="Univers"/>
          <w:color w:val="1A1A1A"/>
          <w:sz w:val="22"/>
          <w:szCs w:val="22"/>
        </w:rPr>
        <w:t xml:space="preserve"> </w:t>
      </w:r>
    </w:p>
    <w:p w14:paraId="582C0D89" w14:textId="7C32DE94" w:rsidR="007D5811" w:rsidRDefault="007D5811" w:rsidP="007D5811">
      <w:pPr>
        <w:pStyle w:val="ListParagraph"/>
        <w:numPr>
          <w:ilvl w:val="1"/>
          <w:numId w:val="13"/>
        </w:numPr>
        <w:rPr>
          <w:rFonts w:ascii="Univers" w:hAnsi="Univers"/>
          <w:color w:val="1A1A1A"/>
          <w:sz w:val="22"/>
          <w:szCs w:val="22"/>
        </w:rPr>
      </w:pPr>
      <w:r>
        <w:rPr>
          <w:rFonts w:ascii="Univers" w:hAnsi="Univers"/>
          <w:color w:val="1A1A1A"/>
          <w:sz w:val="22"/>
          <w:szCs w:val="22"/>
        </w:rPr>
        <w:t>Remember! Annual Cycle Data to be included in next CAEP Report:</w:t>
      </w:r>
    </w:p>
    <w:p w14:paraId="648EB67A" w14:textId="4FFEC97C" w:rsidR="007D5811" w:rsidRDefault="007D5811" w:rsidP="007D5811">
      <w:pPr>
        <w:pStyle w:val="ListParagraph"/>
        <w:numPr>
          <w:ilvl w:val="2"/>
          <w:numId w:val="14"/>
        </w:numPr>
        <w:rPr>
          <w:rFonts w:ascii="Univers" w:hAnsi="Univers"/>
          <w:color w:val="1A1A1A"/>
          <w:sz w:val="22"/>
          <w:szCs w:val="22"/>
        </w:rPr>
      </w:pPr>
      <w:r>
        <w:rPr>
          <w:rFonts w:ascii="Univers" w:hAnsi="Univers"/>
          <w:color w:val="1A1A1A"/>
          <w:sz w:val="22"/>
          <w:szCs w:val="22"/>
        </w:rPr>
        <w:t>2026-2027</w:t>
      </w:r>
    </w:p>
    <w:p w14:paraId="00E5B710" w14:textId="440C9B56" w:rsidR="007D5811" w:rsidRDefault="007D5811" w:rsidP="007D5811">
      <w:pPr>
        <w:pStyle w:val="ListParagraph"/>
        <w:numPr>
          <w:ilvl w:val="2"/>
          <w:numId w:val="14"/>
        </w:numPr>
        <w:rPr>
          <w:rFonts w:ascii="Univers" w:hAnsi="Univers"/>
          <w:color w:val="1A1A1A"/>
          <w:sz w:val="22"/>
          <w:szCs w:val="22"/>
        </w:rPr>
      </w:pPr>
      <w:r>
        <w:rPr>
          <w:rFonts w:ascii="Univers" w:hAnsi="Univers"/>
          <w:color w:val="1A1A1A"/>
          <w:sz w:val="22"/>
          <w:szCs w:val="22"/>
        </w:rPr>
        <w:t>2027-2028</w:t>
      </w:r>
    </w:p>
    <w:p w14:paraId="2525C650" w14:textId="5D927C70" w:rsidR="007D5811" w:rsidRDefault="007D5811" w:rsidP="007D5811">
      <w:pPr>
        <w:pStyle w:val="ListParagraph"/>
        <w:numPr>
          <w:ilvl w:val="2"/>
          <w:numId w:val="14"/>
        </w:numPr>
        <w:rPr>
          <w:rFonts w:ascii="Univers" w:hAnsi="Univers"/>
          <w:color w:val="1A1A1A"/>
          <w:sz w:val="22"/>
          <w:szCs w:val="22"/>
        </w:rPr>
      </w:pPr>
      <w:r>
        <w:rPr>
          <w:rFonts w:ascii="Univers" w:hAnsi="Univers"/>
          <w:color w:val="1A1A1A"/>
          <w:sz w:val="22"/>
          <w:szCs w:val="22"/>
        </w:rPr>
        <w:t>2028-2029</w:t>
      </w:r>
    </w:p>
    <w:p w14:paraId="2AF8AC39" w14:textId="77777777" w:rsidR="004C22C3" w:rsidRPr="004C22C3" w:rsidRDefault="004C22C3" w:rsidP="004C22C3">
      <w:pPr>
        <w:spacing w:line="300" w:lineRule="atLeast"/>
        <w:rPr>
          <w:rFonts w:ascii="Segoe UI" w:hAnsi="Segoe UI" w:cs="Segoe UI"/>
          <w:b/>
          <w:bCs/>
        </w:rPr>
      </w:pPr>
      <w:r w:rsidRPr="004C22C3">
        <w:rPr>
          <w:rFonts w:ascii="Segoe UI" w:hAnsi="Segoe UI" w:cs="Segoe UI"/>
          <w:b/>
          <w:bCs/>
        </w:rPr>
        <w:t>Key Points</w:t>
      </w:r>
    </w:p>
    <w:p w14:paraId="5D7F4139" w14:textId="77777777" w:rsidR="004C22C3" w:rsidRPr="004C22C3" w:rsidRDefault="004C22C3" w:rsidP="004C22C3">
      <w:pPr>
        <w:pStyle w:val="Heading3"/>
        <w:spacing w:line="300" w:lineRule="atLeast"/>
        <w:rPr>
          <w:rFonts w:ascii="Segoe UI" w:hAnsi="Segoe UI" w:cs="Segoe UI"/>
          <w:sz w:val="22"/>
          <w:szCs w:val="22"/>
        </w:rPr>
      </w:pPr>
      <w:r w:rsidRPr="004C22C3">
        <w:rPr>
          <w:rStyle w:val="Strong"/>
          <w:rFonts w:ascii="Segoe UI" w:hAnsi="Segoe UI" w:cs="Segoe UI"/>
          <w:b w:val="0"/>
          <w:bCs w:val="0"/>
          <w:sz w:val="22"/>
          <w:szCs w:val="22"/>
        </w:rPr>
        <w:t>Annual Report / Standards Work</w:t>
      </w:r>
    </w:p>
    <w:p w14:paraId="75F61F11" w14:textId="77777777" w:rsidR="004C22C3" w:rsidRDefault="004C22C3" w:rsidP="004C22C3">
      <w:pPr>
        <w:numPr>
          <w:ilvl w:val="0"/>
          <w:numId w:val="15"/>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Faculty have completed extensive work across standards; materials are now being compiled.</w:t>
      </w:r>
    </w:p>
    <w:p w14:paraId="7E12B693" w14:textId="77777777" w:rsidR="004C22C3" w:rsidRDefault="004C22C3" w:rsidP="004C22C3">
      <w:pPr>
        <w:numPr>
          <w:ilvl w:val="0"/>
          <w:numId w:val="15"/>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Annual CAEP report requires concise bullet points due to strict character limits.</w:t>
      </w:r>
    </w:p>
    <w:p w14:paraId="2EF318B8" w14:textId="77777777" w:rsidR="004C22C3" w:rsidRDefault="004C22C3" w:rsidP="004C22C3">
      <w:pPr>
        <w:numPr>
          <w:ilvl w:val="0"/>
          <w:numId w:val="15"/>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Committees will finalize bullet points during March meetings.</w:t>
      </w:r>
    </w:p>
    <w:p w14:paraId="3F08134D" w14:textId="7A749B95" w:rsidR="004C22C3" w:rsidRDefault="004C22C3" w:rsidP="004C22C3">
      <w:pPr>
        <w:numPr>
          <w:ilvl w:val="0"/>
          <w:numId w:val="15"/>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Dr. Mary Elizabeth Spence</w:t>
      </w:r>
      <w:r>
        <w:rPr>
          <w:rFonts w:ascii="Segoe UI" w:hAnsi="Segoe UI" w:cs="Segoe UI"/>
          <w:sz w:val="21"/>
          <w:szCs w:val="21"/>
        </w:rPr>
        <w:t xml:space="preserve"> reports confidence in meeting all AFIs with evidence available for each.</w:t>
      </w:r>
    </w:p>
    <w:p w14:paraId="33D93D40" w14:textId="77777777" w:rsidR="004C22C3" w:rsidRPr="004C22C3" w:rsidRDefault="004C22C3" w:rsidP="004C22C3">
      <w:pPr>
        <w:pStyle w:val="Heading3"/>
        <w:spacing w:line="300" w:lineRule="atLeast"/>
        <w:rPr>
          <w:rFonts w:ascii="Segoe UI" w:hAnsi="Segoe UI" w:cs="Segoe UI"/>
          <w:sz w:val="22"/>
          <w:szCs w:val="22"/>
        </w:rPr>
      </w:pPr>
      <w:r w:rsidRPr="004C22C3">
        <w:rPr>
          <w:rStyle w:val="Strong"/>
          <w:rFonts w:ascii="Segoe UI" w:hAnsi="Segoe UI" w:cs="Segoe UI"/>
          <w:b w:val="0"/>
          <w:bCs w:val="0"/>
          <w:sz w:val="22"/>
          <w:szCs w:val="22"/>
        </w:rPr>
        <w:t>CAEP Accountability Website</w:t>
      </w:r>
    </w:p>
    <w:p w14:paraId="300F96A5" w14:textId="53F38299" w:rsidR="004C22C3" w:rsidRDefault="004C22C3" w:rsidP="004C22C3">
      <w:pPr>
        <w:numPr>
          <w:ilvl w:val="0"/>
          <w:numId w:val="16"/>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 xml:space="preserve">Website built by </w:t>
      </w:r>
      <w:r>
        <w:rPr>
          <w:rFonts w:ascii="Segoe UI" w:hAnsi="Segoe UI" w:cs="Segoe UI"/>
          <w:sz w:val="21"/>
          <w:szCs w:val="21"/>
        </w:rPr>
        <w:t>IT;</w:t>
      </w:r>
      <w:r>
        <w:rPr>
          <w:rFonts w:ascii="Segoe UI" w:hAnsi="Segoe UI" w:cs="Segoe UI"/>
          <w:sz w:val="21"/>
          <w:szCs w:val="21"/>
        </w:rPr>
        <w:t xml:space="preserve"> draft appears strong.</w:t>
      </w:r>
    </w:p>
    <w:p w14:paraId="6112FBF9" w14:textId="77777777" w:rsidR="004C22C3" w:rsidRDefault="004C22C3" w:rsidP="004C22C3">
      <w:pPr>
        <w:numPr>
          <w:ilvl w:val="0"/>
          <w:numId w:val="16"/>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Four required CAEP measures will link to the knowledgebase once functional.</w:t>
      </w:r>
    </w:p>
    <w:p w14:paraId="30597CF7" w14:textId="77777777" w:rsidR="004C22C3" w:rsidRDefault="004C22C3" w:rsidP="004C22C3">
      <w:pPr>
        <w:numPr>
          <w:ilvl w:val="0"/>
          <w:numId w:val="16"/>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World Languages listing needs correction; program functions similarly to Art/Agriculture (BA + professional education → potential licensure).</w:t>
      </w:r>
    </w:p>
    <w:p w14:paraId="741BCCB8" w14:textId="77777777" w:rsidR="004C22C3" w:rsidRDefault="004C22C3" w:rsidP="004C22C3">
      <w:pPr>
        <w:numPr>
          <w:ilvl w:val="0"/>
          <w:numId w:val="16"/>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Formatting inconsistencies noted (capitalization, fonts); corrections will be requested.</w:t>
      </w:r>
    </w:p>
    <w:p w14:paraId="6989A980" w14:textId="77777777" w:rsidR="004C22C3" w:rsidRPr="004C22C3" w:rsidRDefault="004C22C3" w:rsidP="004C22C3">
      <w:pPr>
        <w:pStyle w:val="Heading3"/>
        <w:spacing w:line="300" w:lineRule="atLeast"/>
        <w:rPr>
          <w:rFonts w:ascii="Segoe UI" w:hAnsi="Segoe UI" w:cs="Segoe UI"/>
          <w:sz w:val="22"/>
          <w:szCs w:val="22"/>
        </w:rPr>
      </w:pPr>
      <w:r w:rsidRPr="004C22C3">
        <w:rPr>
          <w:rStyle w:val="Strong"/>
          <w:rFonts w:ascii="Segoe UI" w:hAnsi="Segoe UI" w:cs="Segoe UI"/>
          <w:b w:val="0"/>
          <w:bCs w:val="0"/>
          <w:sz w:val="22"/>
          <w:szCs w:val="22"/>
        </w:rPr>
        <w:t>Knowledgebase (Document Repository)</w:t>
      </w:r>
    </w:p>
    <w:p w14:paraId="61387AAD" w14:textId="77777777" w:rsidR="004C22C3" w:rsidRDefault="004C22C3" w:rsidP="004C22C3">
      <w:pPr>
        <w:numPr>
          <w:ilvl w:val="0"/>
          <w:numId w:val="17"/>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Intention to store CAEP minutes, documents, and committee materials in the knowledgebase.</w:t>
      </w:r>
    </w:p>
    <w:p w14:paraId="4EC71D42" w14:textId="77777777" w:rsidR="004C22C3" w:rsidRDefault="004C22C3" w:rsidP="004C22C3">
      <w:pPr>
        <w:numPr>
          <w:ilvl w:val="0"/>
          <w:numId w:val="17"/>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Ability confirmed to create pages under PEP or potentially a new CAEP section.</w:t>
      </w:r>
    </w:p>
    <w:p w14:paraId="47BA41B8" w14:textId="77777777" w:rsidR="004C22C3" w:rsidRDefault="004C22C3" w:rsidP="004C22C3">
      <w:pPr>
        <w:numPr>
          <w:ilvl w:val="0"/>
          <w:numId w:val="17"/>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HLC may also be interested in this documentation.</w:t>
      </w:r>
    </w:p>
    <w:p w14:paraId="6D0D3BBF" w14:textId="77777777" w:rsidR="00A40D7C" w:rsidRDefault="00A40D7C" w:rsidP="004C22C3">
      <w:pPr>
        <w:pStyle w:val="Heading3"/>
        <w:spacing w:line="300" w:lineRule="atLeast"/>
        <w:rPr>
          <w:rStyle w:val="Strong"/>
          <w:rFonts w:ascii="Segoe UI" w:hAnsi="Segoe UI" w:cs="Segoe UI"/>
          <w:b w:val="0"/>
          <w:bCs w:val="0"/>
          <w:sz w:val="22"/>
          <w:szCs w:val="22"/>
        </w:rPr>
      </w:pPr>
    </w:p>
    <w:p w14:paraId="4F781A64" w14:textId="3525251B" w:rsidR="004C22C3" w:rsidRPr="004C22C3" w:rsidRDefault="004C22C3" w:rsidP="004C22C3">
      <w:pPr>
        <w:pStyle w:val="Heading3"/>
        <w:spacing w:line="300" w:lineRule="atLeast"/>
        <w:rPr>
          <w:rFonts w:ascii="Segoe UI" w:hAnsi="Segoe UI" w:cs="Segoe UI"/>
          <w:sz w:val="22"/>
          <w:szCs w:val="22"/>
        </w:rPr>
      </w:pPr>
      <w:r w:rsidRPr="004C22C3">
        <w:rPr>
          <w:rStyle w:val="Strong"/>
          <w:rFonts w:ascii="Segoe UI" w:hAnsi="Segoe UI" w:cs="Segoe UI"/>
          <w:b w:val="0"/>
          <w:bCs w:val="0"/>
          <w:sz w:val="22"/>
          <w:szCs w:val="22"/>
        </w:rPr>
        <w:t>Standards Alignment / Curriculum Mapping</w:t>
      </w:r>
    </w:p>
    <w:p w14:paraId="4D995368" w14:textId="77777777" w:rsidR="004C22C3" w:rsidRDefault="004C22C3" w:rsidP="004C22C3">
      <w:pPr>
        <w:numPr>
          <w:ilvl w:val="0"/>
          <w:numId w:val="1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Ongoing alignment of EPP</w:t>
      </w:r>
      <w:r>
        <w:rPr>
          <w:rFonts w:ascii="Segoe UI" w:hAnsi="Segoe UI" w:cs="Segoe UI"/>
          <w:sz w:val="21"/>
          <w:szCs w:val="21"/>
        </w:rPr>
        <w:noBreakHyphen/>
        <w:t>wide standards with SPA standards, ISTE, HQIM.</w:t>
      </w:r>
    </w:p>
    <w:p w14:paraId="0E2197E6" w14:textId="6968D40A" w:rsidR="004C22C3" w:rsidRDefault="004C22C3" w:rsidP="004C22C3">
      <w:pPr>
        <w:numPr>
          <w:ilvl w:val="0"/>
          <w:numId w:val="1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 xml:space="preserve">Plan to add Ethics Competencies; </w:t>
      </w:r>
      <w:r w:rsidR="00A40D7C">
        <w:rPr>
          <w:rFonts w:ascii="Segoe UI" w:hAnsi="Segoe UI" w:cs="Segoe UI"/>
          <w:sz w:val="21"/>
          <w:szCs w:val="21"/>
        </w:rPr>
        <w:t>Dr. Audrey Bowser</w:t>
      </w:r>
      <w:r>
        <w:rPr>
          <w:rFonts w:ascii="Segoe UI" w:hAnsi="Segoe UI" w:cs="Segoe UI"/>
          <w:sz w:val="21"/>
          <w:szCs w:val="21"/>
        </w:rPr>
        <w:t xml:space="preserve"> will send the list.</w:t>
      </w:r>
    </w:p>
    <w:p w14:paraId="39CD013C" w14:textId="77777777" w:rsidR="004C22C3" w:rsidRDefault="004C22C3" w:rsidP="004C22C3">
      <w:pPr>
        <w:numPr>
          <w:ilvl w:val="0"/>
          <w:numId w:val="1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Some programs already map SPA to Ethics.</w:t>
      </w:r>
    </w:p>
    <w:p w14:paraId="08B53ADC" w14:textId="77777777" w:rsidR="004C22C3" w:rsidRDefault="004C22C3" w:rsidP="004C22C3">
      <w:pPr>
        <w:numPr>
          <w:ilvl w:val="0"/>
          <w:numId w:val="18"/>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Alignments aim to strengthen Standard 1 documentation.</w:t>
      </w:r>
    </w:p>
    <w:p w14:paraId="2B9FB827" w14:textId="77777777" w:rsidR="004C22C3" w:rsidRPr="004C22C3" w:rsidRDefault="004C22C3" w:rsidP="004C22C3">
      <w:pPr>
        <w:pStyle w:val="Heading3"/>
        <w:spacing w:line="300" w:lineRule="atLeast"/>
        <w:rPr>
          <w:rFonts w:ascii="Segoe UI" w:hAnsi="Segoe UI" w:cs="Segoe UI"/>
          <w:sz w:val="22"/>
          <w:szCs w:val="22"/>
        </w:rPr>
      </w:pPr>
      <w:r w:rsidRPr="004C22C3">
        <w:rPr>
          <w:rStyle w:val="Strong"/>
          <w:rFonts w:ascii="Segoe UI" w:hAnsi="Segoe UI" w:cs="Segoe UI"/>
          <w:b w:val="0"/>
          <w:bCs w:val="0"/>
          <w:sz w:val="22"/>
          <w:szCs w:val="22"/>
        </w:rPr>
        <w:t>Exit Survey Redesign</w:t>
      </w:r>
    </w:p>
    <w:p w14:paraId="29688CC8" w14:textId="77777777" w:rsidR="004C22C3" w:rsidRDefault="004C22C3" w:rsidP="004C22C3">
      <w:pPr>
        <w:numPr>
          <w:ilvl w:val="0"/>
          <w:numId w:val="19"/>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Exit, University Supervisor, and School Experience surveys consolidated into a combined structure tagged to Domains 1–3.</w:t>
      </w:r>
    </w:p>
    <w:p w14:paraId="2AED9B9D" w14:textId="77777777" w:rsidR="004C22C3" w:rsidRDefault="004C22C3" w:rsidP="004C22C3">
      <w:pPr>
        <w:numPr>
          <w:ilvl w:val="0"/>
          <w:numId w:val="19"/>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Surveys will be completed independently by candidates with support videos and reference tools.</w:t>
      </w:r>
    </w:p>
    <w:p w14:paraId="7877B065" w14:textId="77777777" w:rsidR="004C22C3" w:rsidRDefault="004C22C3" w:rsidP="004C22C3">
      <w:pPr>
        <w:numPr>
          <w:ilvl w:val="0"/>
          <w:numId w:val="19"/>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Suggestion made to separate “preparation” and “supervision” components.</w:t>
      </w:r>
    </w:p>
    <w:p w14:paraId="22B71525" w14:textId="77777777" w:rsidR="004C22C3" w:rsidRDefault="004C22C3" w:rsidP="004C22C3">
      <w:pPr>
        <w:numPr>
          <w:ilvl w:val="0"/>
          <w:numId w:val="19"/>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Two surveys preferred over four for efficiency and clarity.</w:t>
      </w:r>
    </w:p>
    <w:p w14:paraId="64B2E90E" w14:textId="77777777" w:rsidR="004C22C3" w:rsidRPr="004C22C3" w:rsidRDefault="004C22C3" w:rsidP="004C22C3">
      <w:pPr>
        <w:pStyle w:val="Heading3"/>
        <w:spacing w:line="300" w:lineRule="atLeast"/>
        <w:rPr>
          <w:rFonts w:ascii="Segoe UI" w:hAnsi="Segoe UI" w:cs="Segoe UI"/>
          <w:sz w:val="22"/>
          <w:szCs w:val="22"/>
        </w:rPr>
      </w:pPr>
      <w:r w:rsidRPr="004C22C3">
        <w:rPr>
          <w:rStyle w:val="Strong"/>
          <w:rFonts w:ascii="Segoe UI" w:hAnsi="Segoe UI" w:cs="Segoe UI"/>
          <w:b w:val="0"/>
          <w:bCs w:val="0"/>
          <w:sz w:val="22"/>
          <w:szCs w:val="22"/>
        </w:rPr>
        <w:t>Requests for Faculty Feedback</w:t>
      </w:r>
    </w:p>
    <w:p w14:paraId="3EA3BC44" w14:textId="77777777" w:rsidR="004C22C3" w:rsidRDefault="004C22C3" w:rsidP="004C22C3">
      <w:pPr>
        <w:numPr>
          <w:ilvl w:val="0"/>
          <w:numId w:val="20"/>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 xml:space="preserve">Feedback requested on: </w:t>
      </w:r>
    </w:p>
    <w:p w14:paraId="2A7A520C" w14:textId="359E6376" w:rsidR="004C22C3" w:rsidRDefault="004C22C3" w:rsidP="004C22C3">
      <w:pPr>
        <w:numPr>
          <w:ilvl w:val="1"/>
          <w:numId w:val="20"/>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Standard 4 Case Study</w:t>
      </w:r>
      <w:r w:rsidR="00A40D7C">
        <w:rPr>
          <w:rFonts w:ascii="Segoe UI" w:hAnsi="Segoe UI" w:cs="Segoe UI"/>
          <w:sz w:val="21"/>
          <w:szCs w:val="21"/>
        </w:rPr>
        <w:t xml:space="preserve">; </w:t>
      </w:r>
      <w:r>
        <w:rPr>
          <w:rFonts w:ascii="Segoe UI" w:hAnsi="Segoe UI" w:cs="Segoe UI"/>
          <w:sz w:val="21"/>
          <w:szCs w:val="21"/>
        </w:rPr>
        <w:t>pilot moved to Fall 2026</w:t>
      </w:r>
      <w:r w:rsidR="00A40D7C">
        <w:rPr>
          <w:rFonts w:ascii="Segoe UI" w:hAnsi="Segoe UI" w:cs="Segoe UI"/>
          <w:sz w:val="21"/>
          <w:szCs w:val="21"/>
        </w:rPr>
        <w:t xml:space="preserve"> (Dr. Bowser reviewing).</w:t>
      </w:r>
    </w:p>
    <w:p w14:paraId="31AA6BEE" w14:textId="77777777" w:rsidR="004C22C3" w:rsidRDefault="004C22C3" w:rsidP="004C22C3">
      <w:pPr>
        <w:numPr>
          <w:ilvl w:val="1"/>
          <w:numId w:val="20"/>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Technology Integration Plan (Dr. McGregor reviewing).</w:t>
      </w:r>
    </w:p>
    <w:p w14:paraId="71FB4D91" w14:textId="77777777" w:rsidR="004C22C3" w:rsidRPr="004C22C3" w:rsidRDefault="004C22C3" w:rsidP="004C22C3">
      <w:pPr>
        <w:pStyle w:val="Heading3"/>
        <w:spacing w:line="300" w:lineRule="atLeast"/>
        <w:rPr>
          <w:rFonts w:ascii="Segoe UI" w:hAnsi="Segoe UI" w:cs="Segoe UI"/>
          <w:sz w:val="22"/>
          <w:szCs w:val="22"/>
        </w:rPr>
      </w:pPr>
      <w:r w:rsidRPr="004C22C3">
        <w:rPr>
          <w:rStyle w:val="Strong"/>
          <w:rFonts w:ascii="Segoe UI" w:hAnsi="Segoe UI" w:cs="Segoe UI"/>
          <w:b w:val="0"/>
          <w:bCs w:val="0"/>
          <w:sz w:val="22"/>
          <w:szCs w:val="22"/>
        </w:rPr>
        <w:t>Technology Committee</w:t>
      </w:r>
    </w:p>
    <w:p w14:paraId="50DBB826" w14:textId="77777777" w:rsidR="004C22C3" w:rsidRDefault="004C22C3" w:rsidP="004C22C3">
      <w:pPr>
        <w:numPr>
          <w:ilvl w:val="0"/>
          <w:numId w:val="2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College Technology Committee has not met in years.</w:t>
      </w:r>
    </w:p>
    <w:p w14:paraId="1834690B" w14:textId="77777777" w:rsidR="004C22C3" w:rsidRDefault="004C22C3" w:rsidP="004C22C3">
      <w:pPr>
        <w:numPr>
          <w:ilvl w:val="0"/>
          <w:numId w:val="2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May be asked to review the Technology Integration Plan.</w:t>
      </w:r>
    </w:p>
    <w:p w14:paraId="2DAE794E" w14:textId="77777777" w:rsidR="004C22C3" w:rsidRDefault="004C22C3" w:rsidP="004C22C3">
      <w:pPr>
        <w:numPr>
          <w:ilvl w:val="0"/>
          <w:numId w:val="2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Discussion on whether EPP needs its own tech committee; consensus leans toward using the existing committee with added clarity.</w:t>
      </w:r>
    </w:p>
    <w:p w14:paraId="1970628E" w14:textId="77777777" w:rsidR="004C22C3" w:rsidRPr="004C22C3" w:rsidRDefault="004C22C3" w:rsidP="004C22C3">
      <w:pPr>
        <w:pStyle w:val="Heading3"/>
        <w:spacing w:line="300" w:lineRule="atLeast"/>
        <w:rPr>
          <w:rFonts w:ascii="Segoe UI" w:hAnsi="Segoe UI" w:cs="Segoe UI"/>
          <w:sz w:val="22"/>
          <w:szCs w:val="22"/>
        </w:rPr>
      </w:pPr>
      <w:r w:rsidRPr="004C22C3">
        <w:rPr>
          <w:rStyle w:val="Strong"/>
          <w:rFonts w:ascii="Segoe UI" w:hAnsi="Segoe UI" w:cs="Segoe UI"/>
          <w:b w:val="0"/>
          <w:bCs w:val="0"/>
          <w:sz w:val="22"/>
          <w:szCs w:val="22"/>
        </w:rPr>
        <w:t>Residency Handbook</w:t>
      </w:r>
    </w:p>
    <w:p w14:paraId="0781A46D" w14:textId="77777777" w:rsidR="004C22C3" w:rsidRDefault="004C22C3" w:rsidP="004C22C3">
      <w:pPr>
        <w:numPr>
          <w:ilvl w:val="0"/>
          <w:numId w:val="22"/>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Committee will reconvene mid</w:t>
      </w:r>
      <w:r>
        <w:rPr>
          <w:rFonts w:ascii="Segoe UI" w:hAnsi="Segoe UI" w:cs="Segoe UI"/>
          <w:sz w:val="21"/>
          <w:szCs w:val="21"/>
        </w:rPr>
        <w:noBreakHyphen/>
        <w:t>March (possible summer work as well).</w:t>
      </w:r>
    </w:p>
    <w:p w14:paraId="138D9DFA" w14:textId="77777777" w:rsidR="004C22C3" w:rsidRDefault="004C22C3" w:rsidP="004C22C3">
      <w:pPr>
        <w:numPr>
          <w:ilvl w:val="0"/>
          <w:numId w:val="22"/>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Considering separating undergraduate and MAT handbooks to reduce student confusion.</w:t>
      </w:r>
    </w:p>
    <w:p w14:paraId="3AF23206" w14:textId="77777777" w:rsidR="004C22C3" w:rsidRDefault="004C22C3" w:rsidP="004C22C3">
      <w:pPr>
        <w:numPr>
          <w:ilvl w:val="0"/>
          <w:numId w:val="22"/>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Undergraduate teacher</w:t>
      </w:r>
      <w:r>
        <w:rPr>
          <w:rFonts w:ascii="Segoe UI" w:hAnsi="Segoe UI" w:cs="Segoe UI"/>
          <w:sz w:val="21"/>
          <w:szCs w:val="21"/>
        </w:rPr>
        <w:noBreakHyphen/>
        <w:t>of</w:t>
      </w:r>
      <w:r>
        <w:rPr>
          <w:rFonts w:ascii="Segoe UI" w:hAnsi="Segoe UI" w:cs="Segoe UI"/>
          <w:sz w:val="21"/>
          <w:szCs w:val="21"/>
        </w:rPr>
        <w:noBreakHyphen/>
        <w:t>record requirement noted as an important factor.</w:t>
      </w:r>
    </w:p>
    <w:p w14:paraId="3CFBDED3" w14:textId="77777777" w:rsidR="00A214B8" w:rsidRPr="00A214B8" w:rsidRDefault="00A214B8" w:rsidP="00A214B8">
      <w:pPr>
        <w:rPr>
          <w:rFonts w:ascii="Univers" w:hAnsi="Univers"/>
          <w:color w:val="1A1A1A"/>
          <w:sz w:val="22"/>
          <w:szCs w:val="22"/>
        </w:rPr>
      </w:pPr>
    </w:p>
    <w:p w14:paraId="20080DD6" w14:textId="023A0E5A" w:rsidR="0027159D" w:rsidRDefault="00620BCC" w:rsidP="0027159D">
      <w:pPr>
        <w:pStyle w:val="ListParagraph"/>
        <w:numPr>
          <w:ilvl w:val="0"/>
          <w:numId w:val="13"/>
        </w:numPr>
        <w:rPr>
          <w:rFonts w:ascii="Univers" w:hAnsi="Univers"/>
          <w:color w:val="1A1A1A"/>
          <w:sz w:val="22"/>
          <w:szCs w:val="22"/>
        </w:rPr>
      </w:pPr>
      <w:r>
        <w:rPr>
          <w:rFonts w:ascii="Univers" w:hAnsi="Univers"/>
          <w:color w:val="1A1A1A"/>
          <w:sz w:val="22"/>
          <w:szCs w:val="22"/>
        </w:rPr>
        <w:t>Next Steps</w:t>
      </w:r>
    </w:p>
    <w:p w14:paraId="660C075D" w14:textId="22760605" w:rsidR="00620BCC" w:rsidRPr="00A214B8" w:rsidRDefault="00A214B8" w:rsidP="00A214B8">
      <w:pPr>
        <w:pStyle w:val="ListParagraph"/>
        <w:numPr>
          <w:ilvl w:val="1"/>
          <w:numId w:val="13"/>
        </w:numPr>
        <w:rPr>
          <w:rFonts w:ascii="Univers" w:hAnsi="Univers"/>
          <w:color w:val="1A1A1A"/>
          <w:sz w:val="22"/>
          <w:szCs w:val="22"/>
        </w:rPr>
      </w:pPr>
      <w:r>
        <w:rPr>
          <w:rFonts w:ascii="Univers" w:hAnsi="Univers"/>
          <w:color w:val="1A1A1A"/>
          <w:sz w:val="22"/>
          <w:szCs w:val="22"/>
        </w:rPr>
        <w:t>Advanced Programs Annual Report Progress</w:t>
      </w:r>
    </w:p>
    <w:p w14:paraId="7A9DA010" w14:textId="77777777" w:rsidR="0027159D" w:rsidRPr="0027159D" w:rsidRDefault="0027159D" w:rsidP="0027159D">
      <w:pPr>
        <w:pStyle w:val="ListParagraph"/>
        <w:rPr>
          <w:rFonts w:ascii="Univers" w:hAnsi="Univers"/>
          <w:color w:val="1A1A1A"/>
          <w:sz w:val="22"/>
          <w:szCs w:val="22"/>
        </w:rPr>
      </w:pPr>
    </w:p>
    <w:p w14:paraId="39A57090" w14:textId="1434DDF7" w:rsidR="0057404F" w:rsidRPr="00DD4660" w:rsidRDefault="0027159D" w:rsidP="00DD4660">
      <w:pPr>
        <w:rPr>
          <w:rFonts w:ascii="Univers" w:hAnsi="Univers"/>
          <w:sz w:val="22"/>
          <w:szCs w:val="22"/>
        </w:rPr>
      </w:pPr>
      <w:r>
        <w:rPr>
          <w:rFonts w:ascii="Univers" w:hAnsi="Univers"/>
          <w:color w:val="1A1A1A"/>
          <w:sz w:val="22"/>
          <w:szCs w:val="22"/>
        </w:rPr>
        <w:t xml:space="preserve">Next Meeting: </w:t>
      </w:r>
      <w:r w:rsidR="00A214B8">
        <w:rPr>
          <w:rFonts w:ascii="Univers" w:hAnsi="Univers"/>
          <w:color w:val="1A1A1A"/>
          <w:sz w:val="22"/>
          <w:szCs w:val="22"/>
        </w:rPr>
        <w:t>March</w:t>
      </w:r>
      <w:r>
        <w:rPr>
          <w:rFonts w:ascii="Univers" w:hAnsi="Univers"/>
          <w:color w:val="1A1A1A"/>
          <w:sz w:val="22"/>
          <w:szCs w:val="22"/>
        </w:rPr>
        <w:t xml:space="preserve"> </w:t>
      </w:r>
      <w:r w:rsidR="004C22C3">
        <w:rPr>
          <w:rFonts w:ascii="Univers" w:hAnsi="Univers"/>
          <w:color w:val="1A1A1A"/>
          <w:sz w:val="22"/>
          <w:szCs w:val="22"/>
        </w:rPr>
        <w:t>25</w:t>
      </w:r>
      <w:r w:rsidR="004C22C3" w:rsidRPr="004C22C3">
        <w:rPr>
          <w:rFonts w:ascii="Univers" w:hAnsi="Univers"/>
          <w:color w:val="1A1A1A"/>
          <w:sz w:val="22"/>
          <w:szCs w:val="22"/>
          <w:vertAlign w:val="superscript"/>
        </w:rPr>
        <w:t>th</w:t>
      </w:r>
      <w:r w:rsidR="004C22C3">
        <w:rPr>
          <w:rFonts w:ascii="Univers" w:hAnsi="Univers"/>
          <w:color w:val="1A1A1A"/>
          <w:sz w:val="22"/>
          <w:szCs w:val="22"/>
        </w:rPr>
        <w:t xml:space="preserve"> at 3:30 p.m.</w:t>
      </w:r>
    </w:p>
    <w:sectPr w:rsidR="0057404F" w:rsidRPr="00DD466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F84D97" w14:textId="77777777" w:rsidR="00370C0B" w:rsidRDefault="00370C0B" w:rsidP="0057404F">
      <w:r>
        <w:separator/>
      </w:r>
    </w:p>
  </w:endnote>
  <w:endnote w:type="continuationSeparator" w:id="0">
    <w:p w14:paraId="6F767910" w14:textId="77777777" w:rsidR="00370C0B" w:rsidRDefault="00370C0B"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9090C" w14:textId="77777777" w:rsidR="00370C0B" w:rsidRDefault="00370C0B" w:rsidP="0057404F">
      <w:r>
        <w:separator/>
      </w:r>
    </w:p>
  </w:footnote>
  <w:footnote w:type="continuationSeparator" w:id="0">
    <w:p w14:paraId="67DE6856" w14:textId="77777777" w:rsidR="00370C0B" w:rsidRDefault="00370C0B"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25845" w14:textId="6507C65C"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R</w:t>
    </w:r>
    <w:r w:rsidR="00A214B8">
      <w:rPr>
        <w:rFonts w:ascii="Univers" w:hAnsi="Univers"/>
        <w:b/>
        <w:bCs/>
        <w:color w:val="1A1A1A"/>
        <w:kern w:val="36"/>
      </w:rPr>
      <w:t>5</w:t>
    </w:r>
    <w:r>
      <w:rPr>
        <w:rFonts w:ascii="Univers" w:hAnsi="Univers"/>
        <w:b/>
        <w:bCs/>
        <w:color w:val="1A1A1A"/>
        <w:kern w:val="36"/>
      </w:rPr>
      <w:t xml:space="preserve"> (</w:t>
    </w:r>
    <w:r w:rsidR="00620BCC">
      <w:rPr>
        <w:rFonts w:ascii="Univers" w:hAnsi="Univers"/>
        <w:b/>
        <w:bCs/>
        <w:color w:val="1A1A1A"/>
        <w:kern w:val="36"/>
      </w:rPr>
      <w:t>Initial</w:t>
    </w:r>
    <w:r>
      <w:rPr>
        <w:rFonts w:ascii="Univers" w:hAnsi="Univers"/>
        <w:b/>
        <w:bCs/>
        <w:color w:val="1A1A1A"/>
        <w:kern w:val="36"/>
      </w:rPr>
      <w:t>)</w:t>
    </w:r>
    <w:r w:rsidR="00A214B8">
      <w:rPr>
        <w:rFonts w:ascii="Univers" w:hAnsi="Univers"/>
        <w:b/>
        <w:bCs/>
        <w:color w:val="1A1A1A"/>
        <w:kern w:val="36"/>
      </w:rPr>
      <w:t xml:space="preserve"> and RA5 (Advanced)</w:t>
    </w:r>
    <w:r>
      <w:rPr>
        <w:rFonts w:ascii="Univers" w:hAnsi="Univers"/>
        <w:b/>
        <w:bCs/>
        <w:color w:val="1A1A1A"/>
        <w:kern w:val="36"/>
      </w:rPr>
      <w:t xml:space="preserve">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400D4"/>
    <w:multiLevelType w:val="hybridMultilevel"/>
    <w:tmpl w:val="5CCA300E"/>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0409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B2AB7"/>
    <w:multiLevelType w:val="multilevel"/>
    <w:tmpl w:val="AF12D3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65E5B"/>
    <w:multiLevelType w:val="multilevel"/>
    <w:tmpl w:val="2236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684EAC"/>
    <w:multiLevelType w:val="multilevel"/>
    <w:tmpl w:val="C98E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403B8E"/>
    <w:multiLevelType w:val="multilevel"/>
    <w:tmpl w:val="DE38C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0F59FC"/>
    <w:multiLevelType w:val="multilevel"/>
    <w:tmpl w:val="C5B2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14112E"/>
    <w:multiLevelType w:val="multilevel"/>
    <w:tmpl w:val="B082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AE44E2"/>
    <w:multiLevelType w:val="multilevel"/>
    <w:tmpl w:val="B1F0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9187231"/>
    <w:multiLevelType w:val="multilevel"/>
    <w:tmpl w:val="04C8E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12"/>
  </w:num>
  <w:num w:numId="2" w16cid:durableId="185297247">
    <w:abstractNumId w:val="18"/>
  </w:num>
  <w:num w:numId="3" w16cid:durableId="1998260916">
    <w:abstractNumId w:val="9"/>
  </w:num>
  <w:num w:numId="4" w16cid:durableId="2074549115">
    <w:abstractNumId w:val="13"/>
  </w:num>
  <w:num w:numId="5" w16cid:durableId="1193884577">
    <w:abstractNumId w:val="19"/>
  </w:num>
  <w:num w:numId="6" w16cid:durableId="279994020">
    <w:abstractNumId w:val="21"/>
  </w:num>
  <w:num w:numId="7" w16cid:durableId="566915216">
    <w:abstractNumId w:val="5"/>
  </w:num>
  <w:num w:numId="8" w16cid:durableId="2070568655">
    <w:abstractNumId w:val="6"/>
  </w:num>
  <w:num w:numId="9" w16cid:durableId="2013096232">
    <w:abstractNumId w:val="17"/>
  </w:num>
  <w:num w:numId="10" w16cid:durableId="418721104">
    <w:abstractNumId w:val="16"/>
  </w:num>
  <w:num w:numId="11" w16cid:durableId="1211190927">
    <w:abstractNumId w:val="3"/>
  </w:num>
  <w:num w:numId="12" w16cid:durableId="312956483">
    <w:abstractNumId w:val="2"/>
  </w:num>
  <w:num w:numId="13" w16cid:durableId="1506631232">
    <w:abstractNumId w:val="1"/>
  </w:num>
  <w:num w:numId="14" w16cid:durableId="110175655">
    <w:abstractNumId w:val="0"/>
  </w:num>
  <w:num w:numId="15" w16cid:durableId="1173452983">
    <w:abstractNumId w:val="14"/>
  </w:num>
  <w:num w:numId="16" w16cid:durableId="1978952848">
    <w:abstractNumId w:val="15"/>
  </w:num>
  <w:num w:numId="17" w16cid:durableId="1696148303">
    <w:abstractNumId w:val="7"/>
  </w:num>
  <w:num w:numId="18" w16cid:durableId="1036924850">
    <w:abstractNumId w:val="10"/>
  </w:num>
  <w:num w:numId="19" w16cid:durableId="1438675889">
    <w:abstractNumId w:val="20"/>
  </w:num>
  <w:num w:numId="20" w16cid:durableId="155806725">
    <w:abstractNumId w:val="4"/>
  </w:num>
  <w:num w:numId="21" w16cid:durableId="392193892">
    <w:abstractNumId w:val="11"/>
  </w:num>
  <w:num w:numId="22" w16cid:durableId="15361210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3A33"/>
    <w:rsid w:val="000811EC"/>
    <w:rsid w:val="001412C1"/>
    <w:rsid w:val="00142574"/>
    <w:rsid w:val="00190E8C"/>
    <w:rsid w:val="00206278"/>
    <w:rsid w:val="00252A83"/>
    <w:rsid w:val="0027159D"/>
    <w:rsid w:val="002A18F3"/>
    <w:rsid w:val="002B7AAA"/>
    <w:rsid w:val="002C5EE6"/>
    <w:rsid w:val="00370C0B"/>
    <w:rsid w:val="003751E4"/>
    <w:rsid w:val="00387B34"/>
    <w:rsid w:val="00387CA1"/>
    <w:rsid w:val="00494F6D"/>
    <w:rsid w:val="004B01AD"/>
    <w:rsid w:val="004C22C3"/>
    <w:rsid w:val="004D1BBB"/>
    <w:rsid w:val="00510B2C"/>
    <w:rsid w:val="0057404F"/>
    <w:rsid w:val="005769F8"/>
    <w:rsid w:val="005C6804"/>
    <w:rsid w:val="005F2BD6"/>
    <w:rsid w:val="00620BCC"/>
    <w:rsid w:val="00674067"/>
    <w:rsid w:val="006742B4"/>
    <w:rsid w:val="006762CC"/>
    <w:rsid w:val="0067684D"/>
    <w:rsid w:val="006A3EE4"/>
    <w:rsid w:val="006E1DBF"/>
    <w:rsid w:val="00706DE7"/>
    <w:rsid w:val="00737889"/>
    <w:rsid w:val="00784E8B"/>
    <w:rsid w:val="007D5811"/>
    <w:rsid w:val="007D6D70"/>
    <w:rsid w:val="007E565C"/>
    <w:rsid w:val="007F6C52"/>
    <w:rsid w:val="00815B71"/>
    <w:rsid w:val="008620A0"/>
    <w:rsid w:val="008A2EDA"/>
    <w:rsid w:val="008B02D5"/>
    <w:rsid w:val="009300C4"/>
    <w:rsid w:val="009764B6"/>
    <w:rsid w:val="009D236E"/>
    <w:rsid w:val="00A214B8"/>
    <w:rsid w:val="00A34C59"/>
    <w:rsid w:val="00A40D7C"/>
    <w:rsid w:val="00A45562"/>
    <w:rsid w:val="00A7706D"/>
    <w:rsid w:val="00AB168E"/>
    <w:rsid w:val="00AF465C"/>
    <w:rsid w:val="00B1190A"/>
    <w:rsid w:val="00B1205F"/>
    <w:rsid w:val="00B43A39"/>
    <w:rsid w:val="00B74560"/>
    <w:rsid w:val="00B81C3E"/>
    <w:rsid w:val="00B8710B"/>
    <w:rsid w:val="00B947B7"/>
    <w:rsid w:val="00BF3A26"/>
    <w:rsid w:val="00BF5073"/>
    <w:rsid w:val="00C10ED7"/>
    <w:rsid w:val="00C241A8"/>
    <w:rsid w:val="00C9215F"/>
    <w:rsid w:val="00C958EF"/>
    <w:rsid w:val="00D103F6"/>
    <w:rsid w:val="00D31C8E"/>
    <w:rsid w:val="00DA4AAA"/>
    <w:rsid w:val="00DC1855"/>
    <w:rsid w:val="00DC7A2D"/>
    <w:rsid w:val="00DD4660"/>
    <w:rsid w:val="00DF5EAA"/>
    <w:rsid w:val="00E13621"/>
    <w:rsid w:val="00EA62BE"/>
    <w:rsid w:val="00EC49AD"/>
    <w:rsid w:val="00F11334"/>
    <w:rsid w:val="00F26BC4"/>
    <w:rsid w:val="00F3611C"/>
    <w:rsid w:val="00F74BDF"/>
    <w:rsid w:val="00F81824"/>
    <w:rsid w:val="00FC22F1"/>
    <w:rsid w:val="00FD600E"/>
    <w:rsid w:val="00FE2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chartTrackingRefBased/>
  <w15:docId w15:val="{FE99E506-7B64-3940-8DFE-0FDE059B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 w:id="1399209215">
      <w:bodyDiv w:val="1"/>
      <w:marLeft w:val="0"/>
      <w:marRight w:val="0"/>
      <w:marTop w:val="0"/>
      <w:marBottom w:val="0"/>
      <w:divBdr>
        <w:top w:val="none" w:sz="0" w:space="0" w:color="auto"/>
        <w:left w:val="none" w:sz="0" w:space="0" w:color="auto"/>
        <w:bottom w:val="none" w:sz="0" w:space="0" w:color="auto"/>
        <w:right w:val="none" w:sz="0" w:space="0" w:color="auto"/>
      </w:divBdr>
      <w:divsChild>
        <w:div w:id="607977858">
          <w:marLeft w:val="0"/>
          <w:marRight w:val="0"/>
          <w:marTop w:val="0"/>
          <w:marBottom w:val="0"/>
          <w:divBdr>
            <w:top w:val="none" w:sz="0" w:space="0" w:color="auto"/>
            <w:left w:val="none" w:sz="0" w:space="0" w:color="auto"/>
            <w:bottom w:val="none" w:sz="0" w:space="0" w:color="auto"/>
            <w:right w:val="none" w:sz="0" w:space="0" w:color="auto"/>
          </w:divBdr>
        </w:div>
      </w:divsChild>
    </w:div>
    <w:div w:id="1703968501">
      <w:bodyDiv w:val="1"/>
      <w:marLeft w:val="0"/>
      <w:marRight w:val="0"/>
      <w:marTop w:val="0"/>
      <w:marBottom w:val="0"/>
      <w:divBdr>
        <w:top w:val="none" w:sz="0" w:space="0" w:color="auto"/>
        <w:left w:val="none" w:sz="0" w:space="0" w:color="auto"/>
        <w:bottom w:val="none" w:sz="0" w:space="0" w:color="auto"/>
        <w:right w:val="none" w:sz="0" w:space="0" w:color="auto"/>
      </w:divBdr>
      <w:divsChild>
        <w:div w:id="1583643062">
          <w:marLeft w:val="0"/>
          <w:marRight w:val="0"/>
          <w:marTop w:val="0"/>
          <w:marBottom w:val="0"/>
          <w:divBdr>
            <w:top w:val="none" w:sz="0" w:space="0" w:color="auto"/>
            <w:left w:val="none" w:sz="0" w:space="0" w:color="auto"/>
            <w:bottom w:val="none" w:sz="0" w:space="0" w:color="auto"/>
            <w:right w:val="none" w:sz="0" w:space="0" w:color="auto"/>
          </w:divBdr>
        </w:div>
      </w:divsChild>
    </w:div>
    <w:div w:id="1757282906">
      <w:bodyDiv w:val="1"/>
      <w:marLeft w:val="0"/>
      <w:marRight w:val="0"/>
      <w:marTop w:val="0"/>
      <w:marBottom w:val="0"/>
      <w:divBdr>
        <w:top w:val="none" w:sz="0" w:space="0" w:color="auto"/>
        <w:left w:val="none" w:sz="0" w:space="0" w:color="auto"/>
        <w:bottom w:val="none" w:sz="0" w:space="0" w:color="auto"/>
        <w:right w:val="none" w:sz="0" w:space="0" w:color="auto"/>
      </w:divBdr>
      <w:divsChild>
        <w:div w:id="587426766">
          <w:marLeft w:val="0"/>
          <w:marRight w:val="0"/>
          <w:marTop w:val="0"/>
          <w:marBottom w:val="0"/>
          <w:divBdr>
            <w:top w:val="none" w:sz="0" w:space="0" w:color="auto"/>
            <w:left w:val="none" w:sz="0" w:space="0" w:color="auto"/>
            <w:bottom w:val="none" w:sz="0" w:space="0" w:color="auto"/>
            <w:right w:val="none" w:sz="0" w:space="0" w:color="auto"/>
          </w:divBdr>
        </w:div>
      </w:divsChild>
    </w:div>
    <w:div w:id="1981498328">
      <w:bodyDiv w:val="1"/>
      <w:marLeft w:val="0"/>
      <w:marRight w:val="0"/>
      <w:marTop w:val="0"/>
      <w:marBottom w:val="0"/>
      <w:divBdr>
        <w:top w:val="none" w:sz="0" w:space="0" w:color="auto"/>
        <w:left w:val="none" w:sz="0" w:space="0" w:color="auto"/>
        <w:bottom w:val="none" w:sz="0" w:space="0" w:color="auto"/>
        <w:right w:val="none" w:sz="0" w:space="0" w:color="auto"/>
      </w:divBdr>
      <w:divsChild>
        <w:div w:id="1960994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94EB7-7C0B-2946-AAD9-AF7F5295C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Kathryn Pulliam</cp:lastModifiedBy>
  <cp:revision>2</cp:revision>
  <cp:lastPrinted>2026-02-17T20:31:00Z</cp:lastPrinted>
  <dcterms:created xsi:type="dcterms:W3CDTF">2026-02-19T17:50:00Z</dcterms:created>
  <dcterms:modified xsi:type="dcterms:W3CDTF">2026-02-19T17:50:00Z</dcterms:modified>
</cp:coreProperties>
</file>